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B071" w14:textId="5B844AD3" w:rsidR="00AD139C" w:rsidRDefault="00674431">
      <w:r>
        <w:t>Reading Comprehension- Florence Nightingale- sheet 2</w:t>
      </w:r>
    </w:p>
    <w:p w14:paraId="7D377636" w14:textId="41D0449E" w:rsidR="00674431" w:rsidRDefault="00674431">
      <w:r>
        <w:rPr>
          <w:noProof/>
        </w:rPr>
        <w:drawing>
          <wp:inline distT="0" distB="0" distL="0" distR="0" wp14:anchorId="5E49FA68" wp14:editId="4E5BA988">
            <wp:extent cx="4168140" cy="5136022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513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DE543ED" wp14:editId="341A4B2A">
            <wp:extent cx="4331335" cy="50762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9389" cy="50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431" w:rsidSect="006744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31"/>
    <w:rsid w:val="00674431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F6B3"/>
  <w15:chartTrackingRefBased/>
  <w15:docId w15:val="{31942BB2-F997-4051-B1B1-E0EFDB14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2020-06-20T08:11:00Z</dcterms:created>
  <dcterms:modified xsi:type="dcterms:W3CDTF">2020-06-20T08:15:00Z</dcterms:modified>
</cp:coreProperties>
</file>